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17" w:rsidRPr="00493517" w:rsidRDefault="00493517" w:rsidP="00493517">
      <w:pPr>
        <w:pStyle w:val="1"/>
      </w:pPr>
      <w:r w:rsidRPr="00493517">
        <w:t>Листы (бланки) для записи ответов участников ГИА</w:t>
      </w:r>
      <w:bookmarkStart w:id="0" w:name="_GoBack"/>
      <w:bookmarkEnd w:id="0"/>
    </w:p>
    <w:p w:rsidR="00493517" w:rsidRPr="00493517" w:rsidRDefault="00493517" w:rsidP="00493517">
      <w:pPr>
        <w:rPr>
          <w:sz w:val="28"/>
          <w:szCs w:val="28"/>
        </w:rPr>
      </w:pPr>
    </w:p>
    <w:p w:rsidR="00493517" w:rsidRPr="00493517" w:rsidRDefault="00493517" w:rsidP="00493517">
      <w:pPr>
        <w:pStyle w:val="2"/>
        <w:rPr>
          <w:sz w:val="28"/>
          <w:szCs w:val="28"/>
        </w:rPr>
      </w:pPr>
      <w:bookmarkStart w:id="1" w:name="_Toc512529756"/>
      <w:bookmarkStart w:id="2" w:name="_Toc25677115"/>
      <w:r w:rsidRPr="00493517">
        <w:rPr>
          <w:sz w:val="28"/>
          <w:szCs w:val="28"/>
        </w:rPr>
        <w:t>9.1. Общая часть</w:t>
      </w:r>
      <w:bookmarkEnd w:id="1"/>
      <w:bookmarkEnd w:id="2"/>
    </w:p>
    <w:p w:rsidR="00493517" w:rsidRPr="00493517" w:rsidRDefault="00493517" w:rsidP="00493517">
      <w:pPr>
        <w:rPr>
          <w:sz w:val="28"/>
          <w:szCs w:val="28"/>
        </w:rPr>
      </w:pPr>
    </w:p>
    <w:p w:rsidR="00493517" w:rsidRPr="00493517" w:rsidRDefault="00493517" w:rsidP="00493517">
      <w:pPr>
        <w:ind w:firstLine="709"/>
        <w:jc w:val="both"/>
        <w:rPr>
          <w:sz w:val="28"/>
          <w:szCs w:val="28"/>
        </w:rPr>
      </w:pPr>
      <w:r w:rsidRPr="00493517">
        <w:rPr>
          <w:sz w:val="28"/>
          <w:szCs w:val="28"/>
        </w:rPr>
        <w:t xml:space="preserve">9.1.1. Участники ГИА выполняют экзаменационные работы на листах (бланках) для записи ответов, включающих в себя: </w:t>
      </w:r>
    </w:p>
    <w:p w:rsidR="00493517" w:rsidRPr="00493517" w:rsidRDefault="00493517" w:rsidP="00493517">
      <w:pPr>
        <w:ind w:firstLine="709"/>
        <w:jc w:val="both"/>
        <w:rPr>
          <w:sz w:val="28"/>
          <w:szCs w:val="28"/>
        </w:rPr>
      </w:pPr>
      <w:r w:rsidRPr="00493517">
        <w:rPr>
          <w:sz w:val="28"/>
          <w:szCs w:val="28"/>
        </w:rPr>
        <w:t xml:space="preserve">лист (бланк) для записи ответов № 1 на задания с кратким ответом; </w:t>
      </w:r>
    </w:p>
    <w:p w:rsidR="00493517" w:rsidRPr="00493517" w:rsidRDefault="00493517" w:rsidP="00493517">
      <w:pPr>
        <w:ind w:firstLine="709"/>
        <w:jc w:val="both"/>
        <w:rPr>
          <w:sz w:val="28"/>
          <w:szCs w:val="28"/>
        </w:rPr>
      </w:pPr>
      <w:r w:rsidRPr="00493517">
        <w:rPr>
          <w:sz w:val="28"/>
          <w:szCs w:val="28"/>
        </w:rPr>
        <w:t>лист (бланк) для записи ответов № 2 на задания с развернутым ответом;</w:t>
      </w:r>
    </w:p>
    <w:p w:rsidR="00493517" w:rsidRPr="00493517" w:rsidRDefault="00493517" w:rsidP="00493517">
      <w:pPr>
        <w:ind w:firstLine="709"/>
        <w:jc w:val="both"/>
        <w:rPr>
          <w:sz w:val="28"/>
          <w:szCs w:val="28"/>
        </w:rPr>
      </w:pPr>
      <w:r w:rsidRPr="00493517">
        <w:rPr>
          <w:sz w:val="28"/>
          <w:szCs w:val="28"/>
        </w:rPr>
        <w:t>дополнительный лист (бланк) для записи ответов № 2 на задания с развернутым ответом;</w:t>
      </w:r>
    </w:p>
    <w:p w:rsidR="00493517" w:rsidRPr="00493517" w:rsidRDefault="00493517" w:rsidP="00493517">
      <w:pPr>
        <w:ind w:firstLine="709"/>
        <w:jc w:val="both"/>
        <w:rPr>
          <w:sz w:val="28"/>
          <w:szCs w:val="28"/>
        </w:rPr>
      </w:pPr>
      <w:r w:rsidRPr="00493517">
        <w:rPr>
          <w:sz w:val="28"/>
          <w:szCs w:val="28"/>
        </w:rPr>
        <w:t>лист (бланк) устного экзамена</w:t>
      </w:r>
    </w:p>
    <w:p w:rsidR="00493517" w:rsidRPr="00493517" w:rsidRDefault="00493517" w:rsidP="00493517">
      <w:pPr>
        <w:ind w:firstLine="709"/>
        <w:jc w:val="both"/>
        <w:rPr>
          <w:sz w:val="28"/>
          <w:szCs w:val="28"/>
        </w:rPr>
      </w:pPr>
      <w:r w:rsidRPr="00493517">
        <w:rPr>
          <w:sz w:val="28"/>
          <w:szCs w:val="28"/>
        </w:rPr>
        <w:t xml:space="preserve"> 9.1.2. В листе (бланке) для записи ответов № 1 на задания с кратким ответом рекомендуется предусмотреть три части – верхнюю, среднюю и нижнюю. </w:t>
      </w:r>
    </w:p>
    <w:p w:rsidR="00493517" w:rsidRPr="00493517" w:rsidRDefault="00493517" w:rsidP="00493517">
      <w:pPr>
        <w:ind w:firstLine="709"/>
        <w:jc w:val="both"/>
        <w:rPr>
          <w:sz w:val="28"/>
          <w:szCs w:val="28"/>
        </w:rPr>
      </w:pPr>
      <w:r w:rsidRPr="00493517">
        <w:rPr>
          <w:sz w:val="28"/>
          <w:szCs w:val="28"/>
        </w:rPr>
        <w:t>В верхней части листа (бланка) ответов № 1 (регистрационная часть) предлагается расположить следующие поля:</w:t>
      </w:r>
    </w:p>
    <w:p w:rsidR="00493517" w:rsidRPr="00493517" w:rsidRDefault="00493517" w:rsidP="00493517">
      <w:pPr>
        <w:ind w:firstLine="709"/>
        <w:jc w:val="both"/>
        <w:rPr>
          <w:sz w:val="28"/>
          <w:szCs w:val="28"/>
        </w:rPr>
      </w:pPr>
      <w:r w:rsidRPr="00493517">
        <w:rPr>
          <w:sz w:val="28"/>
          <w:szCs w:val="28"/>
        </w:rPr>
        <w:t xml:space="preserve"> «Код региона»;</w:t>
      </w:r>
    </w:p>
    <w:p w:rsidR="00493517" w:rsidRPr="00493517" w:rsidRDefault="00493517" w:rsidP="00493517">
      <w:pPr>
        <w:ind w:firstLine="709"/>
        <w:jc w:val="both"/>
        <w:rPr>
          <w:sz w:val="28"/>
          <w:szCs w:val="28"/>
        </w:rPr>
      </w:pPr>
      <w:r w:rsidRPr="00493517">
        <w:rPr>
          <w:sz w:val="28"/>
          <w:szCs w:val="28"/>
        </w:rPr>
        <w:t>«Код образовательной организации»;</w:t>
      </w:r>
    </w:p>
    <w:p w:rsidR="00493517" w:rsidRPr="00493517" w:rsidRDefault="00493517" w:rsidP="00493517">
      <w:pPr>
        <w:ind w:firstLine="709"/>
        <w:jc w:val="both"/>
        <w:rPr>
          <w:sz w:val="28"/>
          <w:szCs w:val="28"/>
        </w:rPr>
      </w:pPr>
      <w:r w:rsidRPr="00493517">
        <w:rPr>
          <w:sz w:val="28"/>
          <w:szCs w:val="28"/>
        </w:rPr>
        <w:t>«Номер и буква класса»;</w:t>
      </w:r>
    </w:p>
    <w:p w:rsidR="00493517" w:rsidRPr="00493517" w:rsidRDefault="00493517" w:rsidP="00493517">
      <w:pPr>
        <w:ind w:firstLine="709"/>
        <w:jc w:val="both"/>
        <w:rPr>
          <w:sz w:val="28"/>
          <w:szCs w:val="28"/>
        </w:rPr>
      </w:pPr>
      <w:r w:rsidRPr="00493517">
        <w:rPr>
          <w:sz w:val="28"/>
          <w:szCs w:val="28"/>
        </w:rPr>
        <w:t>«Код пункта проведения экзамена»;</w:t>
      </w:r>
    </w:p>
    <w:p w:rsidR="00493517" w:rsidRPr="00493517" w:rsidRDefault="00493517" w:rsidP="00493517">
      <w:pPr>
        <w:ind w:firstLine="709"/>
        <w:jc w:val="both"/>
        <w:rPr>
          <w:sz w:val="28"/>
          <w:szCs w:val="28"/>
        </w:rPr>
      </w:pPr>
      <w:r w:rsidRPr="00493517">
        <w:rPr>
          <w:sz w:val="28"/>
          <w:szCs w:val="28"/>
        </w:rPr>
        <w:t>«Номер аудитории»;</w:t>
      </w:r>
    </w:p>
    <w:p w:rsidR="00493517" w:rsidRPr="00493517" w:rsidRDefault="00493517" w:rsidP="00493517">
      <w:pPr>
        <w:ind w:firstLine="709"/>
        <w:jc w:val="both"/>
        <w:rPr>
          <w:sz w:val="28"/>
          <w:szCs w:val="28"/>
        </w:rPr>
      </w:pPr>
      <w:r w:rsidRPr="00493517">
        <w:rPr>
          <w:sz w:val="28"/>
          <w:szCs w:val="28"/>
        </w:rPr>
        <w:t>«Код предмета»;</w:t>
      </w:r>
    </w:p>
    <w:p w:rsidR="00493517" w:rsidRPr="00493517" w:rsidRDefault="00493517" w:rsidP="00493517">
      <w:pPr>
        <w:ind w:firstLine="709"/>
        <w:jc w:val="both"/>
        <w:rPr>
          <w:sz w:val="28"/>
          <w:szCs w:val="28"/>
        </w:rPr>
      </w:pPr>
      <w:r w:rsidRPr="00493517">
        <w:rPr>
          <w:sz w:val="28"/>
          <w:szCs w:val="28"/>
        </w:rPr>
        <w:t>«Название предмета»;</w:t>
      </w:r>
    </w:p>
    <w:p w:rsidR="00493517" w:rsidRPr="00493517" w:rsidRDefault="00493517" w:rsidP="00493517">
      <w:pPr>
        <w:ind w:firstLine="709"/>
        <w:jc w:val="both"/>
        <w:rPr>
          <w:sz w:val="28"/>
          <w:szCs w:val="28"/>
        </w:rPr>
      </w:pPr>
      <w:r w:rsidRPr="00493517">
        <w:rPr>
          <w:sz w:val="28"/>
          <w:szCs w:val="28"/>
        </w:rPr>
        <w:t>«Дата проведения экзамена»;</w:t>
      </w:r>
    </w:p>
    <w:p w:rsidR="00493517" w:rsidRPr="00493517" w:rsidRDefault="00493517" w:rsidP="00493517">
      <w:pPr>
        <w:ind w:firstLine="709"/>
        <w:jc w:val="both"/>
        <w:rPr>
          <w:sz w:val="28"/>
          <w:szCs w:val="28"/>
        </w:rPr>
      </w:pPr>
      <w:r w:rsidRPr="00493517">
        <w:rPr>
          <w:sz w:val="28"/>
          <w:szCs w:val="28"/>
        </w:rPr>
        <w:t>«Сведения об участнике государственной итоговой аттестации», включающие в себя:</w:t>
      </w:r>
    </w:p>
    <w:p w:rsidR="00493517" w:rsidRPr="00493517" w:rsidRDefault="00493517" w:rsidP="00493517">
      <w:pPr>
        <w:ind w:firstLine="709"/>
        <w:jc w:val="both"/>
        <w:rPr>
          <w:sz w:val="28"/>
          <w:szCs w:val="28"/>
        </w:rPr>
      </w:pPr>
      <w:r w:rsidRPr="00493517">
        <w:rPr>
          <w:sz w:val="28"/>
          <w:szCs w:val="28"/>
        </w:rPr>
        <w:t>фамилия;</w:t>
      </w:r>
    </w:p>
    <w:p w:rsidR="00493517" w:rsidRPr="00493517" w:rsidRDefault="00493517" w:rsidP="00493517">
      <w:pPr>
        <w:ind w:firstLine="709"/>
        <w:jc w:val="both"/>
        <w:rPr>
          <w:sz w:val="28"/>
          <w:szCs w:val="28"/>
        </w:rPr>
      </w:pPr>
      <w:r w:rsidRPr="00493517">
        <w:rPr>
          <w:sz w:val="28"/>
          <w:szCs w:val="28"/>
        </w:rPr>
        <w:t>имя:</w:t>
      </w:r>
    </w:p>
    <w:p w:rsidR="00493517" w:rsidRPr="00493517" w:rsidRDefault="00493517" w:rsidP="00493517">
      <w:pPr>
        <w:ind w:firstLine="709"/>
        <w:jc w:val="both"/>
        <w:rPr>
          <w:sz w:val="28"/>
          <w:szCs w:val="28"/>
        </w:rPr>
      </w:pPr>
      <w:r w:rsidRPr="00493517">
        <w:rPr>
          <w:sz w:val="28"/>
          <w:szCs w:val="28"/>
        </w:rPr>
        <w:t>отчество (при наличии);</w:t>
      </w:r>
    </w:p>
    <w:p w:rsidR="00493517" w:rsidRPr="00493517" w:rsidRDefault="00493517" w:rsidP="00493517">
      <w:pPr>
        <w:ind w:firstLine="709"/>
        <w:jc w:val="both"/>
        <w:rPr>
          <w:sz w:val="28"/>
          <w:szCs w:val="28"/>
        </w:rPr>
      </w:pPr>
      <w:r w:rsidRPr="00493517">
        <w:rPr>
          <w:sz w:val="28"/>
          <w:szCs w:val="28"/>
        </w:rPr>
        <w:t>серия и номер документа, удостоверяющего личность</w:t>
      </w:r>
      <w:r w:rsidRPr="00493517">
        <w:rPr>
          <w:rStyle w:val="a6"/>
          <w:sz w:val="28"/>
          <w:szCs w:val="28"/>
        </w:rPr>
        <w:footnoteReference w:id="1"/>
      </w:r>
      <w:r w:rsidRPr="00493517">
        <w:rPr>
          <w:sz w:val="28"/>
          <w:szCs w:val="28"/>
        </w:rPr>
        <w:t>;</w:t>
      </w:r>
    </w:p>
    <w:p w:rsidR="00493517" w:rsidRPr="00493517" w:rsidRDefault="00493517" w:rsidP="00493517">
      <w:pPr>
        <w:ind w:firstLine="709"/>
        <w:jc w:val="both"/>
        <w:rPr>
          <w:sz w:val="28"/>
          <w:szCs w:val="28"/>
        </w:rPr>
      </w:pPr>
      <w:r w:rsidRPr="00493517">
        <w:rPr>
          <w:sz w:val="28"/>
          <w:szCs w:val="28"/>
        </w:rPr>
        <w:t>«Подпись участника экзамена».</w:t>
      </w:r>
    </w:p>
    <w:p w:rsidR="00493517" w:rsidRPr="00493517" w:rsidRDefault="00493517" w:rsidP="00493517">
      <w:pPr>
        <w:ind w:firstLine="709"/>
        <w:jc w:val="both"/>
        <w:rPr>
          <w:sz w:val="28"/>
          <w:szCs w:val="28"/>
        </w:rPr>
      </w:pPr>
      <w:r w:rsidRPr="00493517">
        <w:rPr>
          <w:sz w:val="28"/>
          <w:szCs w:val="28"/>
        </w:rPr>
        <w:t xml:space="preserve">В верхней части листа (бланка) ответов № 1 на задания с кратким ответом необходимо разместить </w:t>
      </w:r>
      <w:proofErr w:type="gramStart"/>
      <w:r w:rsidRPr="00493517">
        <w:rPr>
          <w:sz w:val="28"/>
          <w:szCs w:val="28"/>
        </w:rPr>
        <w:t>образец  написания</w:t>
      </w:r>
      <w:proofErr w:type="gramEnd"/>
      <w:r w:rsidRPr="00493517">
        <w:rPr>
          <w:sz w:val="28"/>
          <w:szCs w:val="28"/>
        </w:rPr>
        <w:t xml:space="preserve"> цифр, букв и символов.</w:t>
      </w:r>
    </w:p>
    <w:p w:rsidR="00493517" w:rsidRPr="00493517" w:rsidRDefault="00493517" w:rsidP="00493517">
      <w:pPr>
        <w:ind w:firstLine="709"/>
        <w:jc w:val="both"/>
        <w:rPr>
          <w:sz w:val="28"/>
          <w:szCs w:val="28"/>
        </w:rPr>
      </w:pPr>
      <w:r w:rsidRPr="00493517">
        <w:rPr>
          <w:sz w:val="28"/>
          <w:szCs w:val="28"/>
        </w:rPr>
        <w:t>В средней части листа (бланка) для записи ответов № 1 рекомендуется расположить поле (я) записи результатов выполнения заданий с кратким ответом.</w:t>
      </w:r>
    </w:p>
    <w:p w:rsidR="00493517" w:rsidRPr="00493517" w:rsidRDefault="00493517" w:rsidP="00493517">
      <w:pPr>
        <w:ind w:firstLine="709"/>
        <w:jc w:val="both"/>
        <w:rPr>
          <w:sz w:val="28"/>
          <w:szCs w:val="28"/>
        </w:rPr>
      </w:pPr>
      <w:r w:rsidRPr="00493517">
        <w:rPr>
          <w:sz w:val="28"/>
          <w:szCs w:val="28"/>
        </w:rPr>
        <w:t xml:space="preserve">В нижней </w:t>
      </w:r>
      <w:proofErr w:type="gramStart"/>
      <w:r w:rsidRPr="00493517">
        <w:rPr>
          <w:sz w:val="28"/>
          <w:szCs w:val="28"/>
        </w:rPr>
        <w:t>части  листа</w:t>
      </w:r>
      <w:proofErr w:type="gramEnd"/>
      <w:r w:rsidRPr="00493517">
        <w:rPr>
          <w:sz w:val="28"/>
          <w:szCs w:val="28"/>
        </w:rPr>
        <w:t xml:space="preserve"> (бланка) для записи ответов № 1 предлагается предусмотреть поля:</w:t>
      </w:r>
    </w:p>
    <w:p w:rsidR="00493517" w:rsidRPr="00493517" w:rsidRDefault="00493517" w:rsidP="00493517">
      <w:pPr>
        <w:ind w:firstLine="709"/>
        <w:jc w:val="both"/>
        <w:rPr>
          <w:sz w:val="28"/>
          <w:szCs w:val="28"/>
        </w:rPr>
      </w:pPr>
      <w:r w:rsidRPr="00493517">
        <w:rPr>
          <w:sz w:val="28"/>
          <w:szCs w:val="28"/>
        </w:rPr>
        <w:t>«Замена ошибочных ответов на задания с кратким ответом»;</w:t>
      </w:r>
    </w:p>
    <w:p w:rsidR="00493517" w:rsidRPr="00493517" w:rsidRDefault="00493517" w:rsidP="00493517">
      <w:pPr>
        <w:ind w:firstLine="709"/>
        <w:jc w:val="both"/>
        <w:rPr>
          <w:sz w:val="28"/>
          <w:szCs w:val="28"/>
        </w:rPr>
      </w:pPr>
      <w:r w:rsidRPr="00493517">
        <w:rPr>
          <w:sz w:val="28"/>
          <w:szCs w:val="28"/>
        </w:rPr>
        <w:t>«Количество заполненных полей «Замена ошибочных ответов»;</w:t>
      </w:r>
    </w:p>
    <w:p w:rsidR="00493517" w:rsidRPr="00493517" w:rsidRDefault="00493517" w:rsidP="00493517">
      <w:pPr>
        <w:ind w:firstLine="709"/>
        <w:jc w:val="both"/>
        <w:rPr>
          <w:sz w:val="28"/>
          <w:szCs w:val="28"/>
        </w:rPr>
      </w:pPr>
      <w:r w:rsidRPr="00493517">
        <w:rPr>
          <w:sz w:val="28"/>
          <w:szCs w:val="28"/>
        </w:rPr>
        <w:t>«Удален с экзамена в связи с нарушением порядка проведения ГИА»;</w:t>
      </w:r>
    </w:p>
    <w:p w:rsidR="00493517" w:rsidRPr="00493517" w:rsidRDefault="00493517" w:rsidP="00493517">
      <w:pPr>
        <w:ind w:firstLine="709"/>
        <w:jc w:val="both"/>
        <w:rPr>
          <w:sz w:val="28"/>
          <w:szCs w:val="28"/>
        </w:rPr>
      </w:pPr>
      <w:r w:rsidRPr="00493517">
        <w:rPr>
          <w:sz w:val="28"/>
          <w:szCs w:val="28"/>
        </w:rPr>
        <w:t>«Не завершил экзамен по уважительной причине»;</w:t>
      </w:r>
    </w:p>
    <w:p w:rsidR="00493517" w:rsidRPr="00493517" w:rsidRDefault="00493517" w:rsidP="00493517">
      <w:pPr>
        <w:ind w:firstLine="709"/>
        <w:jc w:val="both"/>
        <w:rPr>
          <w:sz w:val="28"/>
          <w:szCs w:val="28"/>
        </w:rPr>
      </w:pPr>
      <w:r w:rsidRPr="00493517">
        <w:rPr>
          <w:sz w:val="28"/>
          <w:szCs w:val="28"/>
        </w:rPr>
        <w:t>«Подпись ответственного организатора».</w:t>
      </w:r>
    </w:p>
    <w:p w:rsidR="00493517" w:rsidRPr="00493517" w:rsidRDefault="00493517" w:rsidP="00493517">
      <w:pPr>
        <w:ind w:firstLine="709"/>
        <w:jc w:val="both"/>
        <w:rPr>
          <w:sz w:val="28"/>
          <w:szCs w:val="28"/>
        </w:rPr>
      </w:pPr>
      <w:r w:rsidRPr="00493517">
        <w:rPr>
          <w:sz w:val="28"/>
          <w:szCs w:val="28"/>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493517" w:rsidRPr="00493517" w:rsidRDefault="00493517" w:rsidP="00493517">
      <w:pPr>
        <w:ind w:firstLine="709"/>
        <w:jc w:val="both"/>
        <w:rPr>
          <w:sz w:val="28"/>
          <w:szCs w:val="28"/>
        </w:rPr>
      </w:pPr>
      <w:r w:rsidRPr="00493517">
        <w:rPr>
          <w:sz w:val="28"/>
          <w:szCs w:val="28"/>
        </w:rPr>
        <w:lastRenderedPageBreak/>
        <w:t xml:space="preserve">9.1.3. В листе (бланке) для записи ответов № 2 на задания с развернутым ответом и дополнительном листе (бланке) для записи ответов № 2 на задания с развернутым ответом рекомендуется предусмотреть две части – верхнюю и нижнюю. </w:t>
      </w:r>
    </w:p>
    <w:p w:rsidR="00493517" w:rsidRPr="00493517" w:rsidRDefault="00493517" w:rsidP="00493517">
      <w:pPr>
        <w:ind w:firstLine="709"/>
        <w:jc w:val="both"/>
        <w:rPr>
          <w:sz w:val="28"/>
          <w:szCs w:val="28"/>
        </w:rPr>
      </w:pPr>
      <w:r w:rsidRPr="00493517">
        <w:rPr>
          <w:sz w:val="28"/>
          <w:szCs w:val="28"/>
        </w:rPr>
        <w:t>В верхней части листа (бланка) для записи ответов № 2 и дополнительном листе (бланке) для записи ответов № 2 предлагается расположить следующие поля:</w:t>
      </w:r>
    </w:p>
    <w:p w:rsidR="00493517" w:rsidRPr="00493517" w:rsidRDefault="00493517" w:rsidP="00493517">
      <w:pPr>
        <w:ind w:firstLine="709"/>
        <w:jc w:val="both"/>
        <w:rPr>
          <w:sz w:val="28"/>
          <w:szCs w:val="28"/>
        </w:rPr>
      </w:pPr>
      <w:r w:rsidRPr="00493517">
        <w:rPr>
          <w:sz w:val="28"/>
          <w:szCs w:val="28"/>
        </w:rPr>
        <w:t>«Код региона»;</w:t>
      </w:r>
    </w:p>
    <w:p w:rsidR="00493517" w:rsidRPr="00493517" w:rsidRDefault="00493517" w:rsidP="00493517">
      <w:pPr>
        <w:ind w:firstLine="709"/>
        <w:jc w:val="both"/>
        <w:rPr>
          <w:sz w:val="28"/>
          <w:szCs w:val="28"/>
        </w:rPr>
      </w:pPr>
      <w:r w:rsidRPr="00493517">
        <w:rPr>
          <w:sz w:val="28"/>
          <w:szCs w:val="28"/>
        </w:rPr>
        <w:t>«Код предмета»;</w:t>
      </w:r>
    </w:p>
    <w:p w:rsidR="00493517" w:rsidRPr="00493517" w:rsidRDefault="00493517" w:rsidP="00493517">
      <w:pPr>
        <w:ind w:firstLine="709"/>
        <w:jc w:val="both"/>
        <w:rPr>
          <w:sz w:val="28"/>
          <w:szCs w:val="28"/>
        </w:rPr>
      </w:pPr>
      <w:r w:rsidRPr="00493517">
        <w:rPr>
          <w:sz w:val="28"/>
          <w:szCs w:val="28"/>
        </w:rPr>
        <w:t>«Название предмета».</w:t>
      </w:r>
    </w:p>
    <w:p w:rsidR="00493517" w:rsidRPr="00493517" w:rsidRDefault="00493517" w:rsidP="00493517">
      <w:pPr>
        <w:ind w:firstLine="709"/>
        <w:jc w:val="both"/>
        <w:rPr>
          <w:sz w:val="28"/>
          <w:szCs w:val="28"/>
        </w:rPr>
      </w:pPr>
      <w:r w:rsidRPr="00493517">
        <w:rPr>
          <w:sz w:val="28"/>
          <w:szCs w:val="28"/>
        </w:rPr>
        <w:t>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для записи ответов № 2, который будет использован участником экзамена.</w:t>
      </w:r>
    </w:p>
    <w:p w:rsidR="00493517" w:rsidRPr="00493517" w:rsidRDefault="00493517" w:rsidP="00493517">
      <w:pPr>
        <w:ind w:firstLine="709"/>
        <w:jc w:val="both"/>
        <w:rPr>
          <w:sz w:val="28"/>
          <w:szCs w:val="28"/>
        </w:rPr>
      </w:pPr>
      <w:r w:rsidRPr="00493517">
        <w:rPr>
          <w:sz w:val="28"/>
          <w:szCs w:val="28"/>
        </w:rPr>
        <w:t>В нижней части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493517" w:rsidRPr="00493517" w:rsidRDefault="00493517" w:rsidP="00493517">
      <w:pPr>
        <w:ind w:firstLine="709"/>
        <w:jc w:val="both"/>
        <w:rPr>
          <w:sz w:val="28"/>
          <w:szCs w:val="28"/>
        </w:rPr>
      </w:pPr>
      <w:r w:rsidRPr="00493517">
        <w:rPr>
          <w:sz w:val="28"/>
          <w:szCs w:val="28"/>
        </w:rPr>
        <w:t>ВАЖНО!!! Оборотная сторона листа (бланка) для записи ответов № 2 и дополнительного листа (бланка) для записи ответов № 2 ЗАПОЛНЯЕТСЯ!!!</w:t>
      </w:r>
    </w:p>
    <w:p w:rsidR="00493517" w:rsidRPr="00493517" w:rsidRDefault="00493517" w:rsidP="00493517">
      <w:pPr>
        <w:ind w:firstLine="709"/>
        <w:jc w:val="both"/>
        <w:rPr>
          <w:sz w:val="28"/>
          <w:szCs w:val="28"/>
        </w:rPr>
      </w:pPr>
      <w:r w:rsidRPr="00493517">
        <w:rPr>
          <w:sz w:val="28"/>
          <w:szCs w:val="28"/>
        </w:rPr>
        <w:t xml:space="preserve">9.1.4. В листе (бланке) устного экзамена рекомендуется предусмотреть три части – верхнюю, среднюю и нижнюю. </w:t>
      </w:r>
    </w:p>
    <w:p w:rsidR="00493517" w:rsidRPr="00493517" w:rsidRDefault="00493517" w:rsidP="00493517">
      <w:pPr>
        <w:ind w:firstLine="709"/>
        <w:jc w:val="both"/>
        <w:rPr>
          <w:sz w:val="28"/>
          <w:szCs w:val="28"/>
        </w:rPr>
      </w:pPr>
      <w:r w:rsidRPr="00493517">
        <w:rPr>
          <w:sz w:val="28"/>
          <w:szCs w:val="28"/>
        </w:rPr>
        <w:t>В верхней части листа (бланка) устного экзамена предлагается расположить следующие поля:</w:t>
      </w:r>
    </w:p>
    <w:p w:rsidR="00493517" w:rsidRPr="00493517" w:rsidRDefault="00493517" w:rsidP="00493517">
      <w:pPr>
        <w:ind w:firstLine="709"/>
        <w:jc w:val="both"/>
        <w:rPr>
          <w:sz w:val="28"/>
          <w:szCs w:val="28"/>
        </w:rPr>
      </w:pPr>
      <w:r w:rsidRPr="00493517">
        <w:rPr>
          <w:sz w:val="28"/>
          <w:szCs w:val="28"/>
        </w:rPr>
        <w:t>«Код региона»;</w:t>
      </w:r>
    </w:p>
    <w:p w:rsidR="00493517" w:rsidRPr="00493517" w:rsidRDefault="00493517" w:rsidP="00493517">
      <w:pPr>
        <w:ind w:firstLine="709"/>
        <w:jc w:val="both"/>
        <w:rPr>
          <w:sz w:val="28"/>
          <w:szCs w:val="28"/>
        </w:rPr>
      </w:pPr>
      <w:r w:rsidRPr="00493517">
        <w:rPr>
          <w:sz w:val="28"/>
          <w:szCs w:val="28"/>
        </w:rPr>
        <w:t>«Код образовательной организации»;</w:t>
      </w:r>
    </w:p>
    <w:p w:rsidR="00493517" w:rsidRPr="00493517" w:rsidRDefault="00493517" w:rsidP="00493517">
      <w:pPr>
        <w:ind w:firstLine="709"/>
        <w:jc w:val="both"/>
        <w:rPr>
          <w:sz w:val="28"/>
          <w:szCs w:val="28"/>
        </w:rPr>
      </w:pPr>
      <w:r w:rsidRPr="00493517">
        <w:rPr>
          <w:sz w:val="28"/>
          <w:szCs w:val="28"/>
        </w:rPr>
        <w:t>«Номер и буква класса»;</w:t>
      </w:r>
    </w:p>
    <w:p w:rsidR="00493517" w:rsidRPr="00493517" w:rsidRDefault="00493517" w:rsidP="00493517">
      <w:pPr>
        <w:ind w:firstLine="709"/>
        <w:jc w:val="both"/>
        <w:rPr>
          <w:sz w:val="28"/>
          <w:szCs w:val="28"/>
        </w:rPr>
      </w:pPr>
      <w:r w:rsidRPr="00493517">
        <w:rPr>
          <w:sz w:val="28"/>
          <w:szCs w:val="28"/>
        </w:rPr>
        <w:t>«Код пункта проведения экзамена»;</w:t>
      </w:r>
    </w:p>
    <w:p w:rsidR="00493517" w:rsidRPr="00493517" w:rsidRDefault="00493517" w:rsidP="00493517">
      <w:pPr>
        <w:ind w:firstLine="709"/>
        <w:jc w:val="both"/>
        <w:rPr>
          <w:sz w:val="28"/>
          <w:szCs w:val="28"/>
        </w:rPr>
      </w:pPr>
      <w:r w:rsidRPr="00493517">
        <w:rPr>
          <w:sz w:val="28"/>
          <w:szCs w:val="28"/>
        </w:rPr>
        <w:t>«Номер аудитории»;</w:t>
      </w:r>
    </w:p>
    <w:p w:rsidR="00493517" w:rsidRPr="00493517" w:rsidRDefault="00493517" w:rsidP="00493517">
      <w:pPr>
        <w:ind w:firstLine="709"/>
        <w:jc w:val="both"/>
        <w:rPr>
          <w:sz w:val="28"/>
          <w:szCs w:val="28"/>
        </w:rPr>
      </w:pPr>
      <w:r w:rsidRPr="00493517">
        <w:rPr>
          <w:sz w:val="28"/>
          <w:szCs w:val="28"/>
        </w:rPr>
        <w:t>«Код предмета»;</w:t>
      </w:r>
    </w:p>
    <w:p w:rsidR="00493517" w:rsidRPr="00493517" w:rsidRDefault="00493517" w:rsidP="00493517">
      <w:pPr>
        <w:ind w:firstLine="709"/>
        <w:jc w:val="both"/>
        <w:rPr>
          <w:sz w:val="28"/>
          <w:szCs w:val="28"/>
        </w:rPr>
      </w:pPr>
      <w:r w:rsidRPr="00493517">
        <w:rPr>
          <w:sz w:val="28"/>
          <w:szCs w:val="28"/>
        </w:rPr>
        <w:t>«Название предмета»;</w:t>
      </w:r>
    </w:p>
    <w:p w:rsidR="00493517" w:rsidRPr="00493517" w:rsidRDefault="00493517" w:rsidP="00493517">
      <w:pPr>
        <w:ind w:firstLine="709"/>
        <w:jc w:val="both"/>
        <w:rPr>
          <w:sz w:val="28"/>
          <w:szCs w:val="28"/>
        </w:rPr>
      </w:pPr>
      <w:r w:rsidRPr="00493517">
        <w:rPr>
          <w:sz w:val="28"/>
          <w:szCs w:val="28"/>
        </w:rPr>
        <w:t>«Дата проведения экзамена».</w:t>
      </w:r>
    </w:p>
    <w:p w:rsidR="00493517" w:rsidRPr="00493517" w:rsidRDefault="00493517" w:rsidP="00493517">
      <w:pPr>
        <w:ind w:firstLine="709"/>
        <w:jc w:val="both"/>
        <w:rPr>
          <w:sz w:val="28"/>
          <w:szCs w:val="28"/>
        </w:rPr>
      </w:pPr>
      <w:r w:rsidRPr="00493517">
        <w:rPr>
          <w:sz w:val="28"/>
          <w:szCs w:val="28"/>
        </w:rPr>
        <w:t xml:space="preserve">Также в верхней части листа (бланка) устного экзамена необходимо разместить </w:t>
      </w:r>
      <w:proofErr w:type="gramStart"/>
      <w:r w:rsidRPr="00493517">
        <w:rPr>
          <w:sz w:val="28"/>
          <w:szCs w:val="28"/>
        </w:rPr>
        <w:t>образец  написания</w:t>
      </w:r>
      <w:proofErr w:type="gramEnd"/>
      <w:r w:rsidRPr="00493517">
        <w:rPr>
          <w:sz w:val="28"/>
          <w:szCs w:val="28"/>
        </w:rPr>
        <w:t xml:space="preserve"> цифр, букв и символов.</w:t>
      </w:r>
    </w:p>
    <w:p w:rsidR="00493517" w:rsidRPr="00493517" w:rsidRDefault="00493517" w:rsidP="00493517">
      <w:pPr>
        <w:ind w:firstLine="709"/>
        <w:jc w:val="both"/>
        <w:rPr>
          <w:sz w:val="28"/>
          <w:szCs w:val="28"/>
        </w:rPr>
      </w:pPr>
      <w:r w:rsidRPr="00493517">
        <w:rPr>
          <w:sz w:val="28"/>
          <w:szCs w:val="28"/>
        </w:rPr>
        <w:t>В средней части листа (бланка) устного экзамена указываются следующие сведения об участнике государственной итоговой аттестации:</w:t>
      </w:r>
    </w:p>
    <w:p w:rsidR="00493517" w:rsidRPr="00493517" w:rsidRDefault="00493517" w:rsidP="00493517">
      <w:pPr>
        <w:ind w:firstLine="709"/>
        <w:jc w:val="both"/>
        <w:rPr>
          <w:sz w:val="28"/>
          <w:szCs w:val="28"/>
        </w:rPr>
      </w:pPr>
      <w:r w:rsidRPr="00493517">
        <w:rPr>
          <w:sz w:val="28"/>
          <w:szCs w:val="28"/>
        </w:rPr>
        <w:t>фамилия;</w:t>
      </w:r>
    </w:p>
    <w:p w:rsidR="00493517" w:rsidRPr="00493517" w:rsidRDefault="00493517" w:rsidP="00493517">
      <w:pPr>
        <w:ind w:firstLine="709"/>
        <w:jc w:val="both"/>
        <w:rPr>
          <w:sz w:val="28"/>
          <w:szCs w:val="28"/>
        </w:rPr>
      </w:pPr>
      <w:r w:rsidRPr="00493517">
        <w:rPr>
          <w:sz w:val="28"/>
          <w:szCs w:val="28"/>
        </w:rPr>
        <w:t>имя:</w:t>
      </w:r>
    </w:p>
    <w:p w:rsidR="00493517" w:rsidRPr="00493517" w:rsidRDefault="00493517" w:rsidP="00493517">
      <w:pPr>
        <w:ind w:firstLine="709"/>
        <w:jc w:val="both"/>
        <w:rPr>
          <w:sz w:val="28"/>
          <w:szCs w:val="28"/>
        </w:rPr>
      </w:pPr>
      <w:r w:rsidRPr="00493517">
        <w:rPr>
          <w:sz w:val="28"/>
          <w:szCs w:val="28"/>
        </w:rPr>
        <w:t>отчество (при наличии);</w:t>
      </w:r>
    </w:p>
    <w:p w:rsidR="00493517" w:rsidRPr="00493517" w:rsidRDefault="00493517" w:rsidP="00493517">
      <w:pPr>
        <w:ind w:firstLine="709"/>
        <w:jc w:val="both"/>
        <w:rPr>
          <w:sz w:val="28"/>
          <w:szCs w:val="28"/>
        </w:rPr>
      </w:pPr>
      <w:r w:rsidRPr="00493517">
        <w:rPr>
          <w:sz w:val="28"/>
          <w:szCs w:val="28"/>
        </w:rPr>
        <w:t>серия и номер документа, удостоверяющего личность</w:t>
      </w:r>
      <w:r w:rsidRPr="00493517">
        <w:rPr>
          <w:rStyle w:val="a6"/>
          <w:sz w:val="28"/>
          <w:szCs w:val="28"/>
        </w:rPr>
        <w:footnoteReference w:id="2"/>
      </w:r>
      <w:r w:rsidRPr="00493517">
        <w:rPr>
          <w:sz w:val="28"/>
          <w:szCs w:val="28"/>
        </w:rPr>
        <w:t>;</w:t>
      </w:r>
    </w:p>
    <w:p w:rsidR="00493517" w:rsidRPr="00493517" w:rsidRDefault="00493517" w:rsidP="00493517">
      <w:pPr>
        <w:ind w:firstLine="709"/>
        <w:jc w:val="both"/>
        <w:rPr>
          <w:sz w:val="28"/>
          <w:szCs w:val="28"/>
        </w:rPr>
      </w:pPr>
      <w:r w:rsidRPr="00493517">
        <w:rPr>
          <w:sz w:val="28"/>
          <w:szCs w:val="28"/>
        </w:rPr>
        <w:t>поле «Подпись участника экзамена».</w:t>
      </w:r>
    </w:p>
    <w:p w:rsidR="00493517" w:rsidRPr="00493517" w:rsidRDefault="00493517" w:rsidP="00493517">
      <w:pPr>
        <w:ind w:firstLine="709"/>
        <w:jc w:val="both"/>
        <w:rPr>
          <w:sz w:val="28"/>
          <w:szCs w:val="28"/>
        </w:rPr>
      </w:pPr>
      <w:r w:rsidRPr="00493517">
        <w:rPr>
          <w:sz w:val="28"/>
          <w:szCs w:val="28"/>
        </w:rPr>
        <w:t xml:space="preserve">В нижней </w:t>
      </w:r>
      <w:proofErr w:type="gramStart"/>
      <w:r w:rsidRPr="00493517">
        <w:rPr>
          <w:sz w:val="28"/>
          <w:szCs w:val="28"/>
        </w:rPr>
        <w:t>части  листа</w:t>
      </w:r>
      <w:proofErr w:type="gramEnd"/>
      <w:r w:rsidRPr="00493517">
        <w:rPr>
          <w:sz w:val="28"/>
          <w:szCs w:val="28"/>
        </w:rPr>
        <w:t xml:space="preserve"> (бланка) устного экзамена рекомендуется расположить поля:</w:t>
      </w:r>
    </w:p>
    <w:p w:rsidR="00493517" w:rsidRPr="00493517" w:rsidRDefault="00493517" w:rsidP="00493517">
      <w:pPr>
        <w:ind w:firstLine="709"/>
        <w:jc w:val="both"/>
        <w:rPr>
          <w:sz w:val="28"/>
          <w:szCs w:val="28"/>
        </w:rPr>
      </w:pPr>
      <w:r w:rsidRPr="00493517">
        <w:rPr>
          <w:sz w:val="28"/>
          <w:szCs w:val="28"/>
        </w:rPr>
        <w:t xml:space="preserve"> «Удален с экзамена в связи с нарушением порядка проведения ГИА»;</w:t>
      </w:r>
    </w:p>
    <w:p w:rsidR="00493517" w:rsidRPr="00493517" w:rsidRDefault="00493517" w:rsidP="00493517">
      <w:pPr>
        <w:ind w:firstLine="709"/>
        <w:jc w:val="both"/>
        <w:rPr>
          <w:sz w:val="28"/>
          <w:szCs w:val="28"/>
        </w:rPr>
      </w:pPr>
      <w:r w:rsidRPr="00493517">
        <w:rPr>
          <w:sz w:val="28"/>
          <w:szCs w:val="28"/>
        </w:rPr>
        <w:t>«Не завершил экзамен по уважительной причине».</w:t>
      </w:r>
    </w:p>
    <w:p w:rsidR="00493517" w:rsidRPr="00493517" w:rsidRDefault="00493517" w:rsidP="00493517">
      <w:pPr>
        <w:ind w:firstLine="709"/>
        <w:jc w:val="both"/>
        <w:rPr>
          <w:sz w:val="28"/>
          <w:szCs w:val="28"/>
        </w:rPr>
      </w:pPr>
      <w:r w:rsidRPr="00493517">
        <w:rPr>
          <w:sz w:val="28"/>
          <w:szCs w:val="28"/>
        </w:rPr>
        <w:t>«Подпись ответственного организатора».</w:t>
      </w:r>
    </w:p>
    <w:p w:rsidR="00493517" w:rsidRPr="00493517" w:rsidRDefault="00493517" w:rsidP="00493517">
      <w:pPr>
        <w:ind w:firstLine="709"/>
        <w:jc w:val="both"/>
        <w:rPr>
          <w:sz w:val="28"/>
          <w:szCs w:val="28"/>
        </w:rPr>
      </w:pPr>
      <w:r w:rsidRPr="00493517">
        <w:rPr>
          <w:sz w:val="28"/>
          <w:szCs w:val="28"/>
        </w:rPr>
        <w:t>9.1.5. Основные правила заполнения листов (бланков) для записи ответов.</w:t>
      </w:r>
    </w:p>
    <w:p w:rsidR="00493517" w:rsidRPr="00493517" w:rsidRDefault="00493517" w:rsidP="00493517">
      <w:pPr>
        <w:ind w:firstLine="709"/>
        <w:jc w:val="both"/>
        <w:rPr>
          <w:sz w:val="28"/>
          <w:szCs w:val="28"/>
        </w:rPr>
      </w:pPr>
      <w:r w:rsidRPr="00493517">
        <w:rPr>
          <w:sz w:val="28"/>
          <w:szCs w:val="28"/>
        </w:rPr>
        <w:lastRenderedPageBreak/>
        <w:t xml:space="preserve">Все листы (бланки) для записи ответов заполняются </w:t>
      </w:r>
      <w:proofErr w:type="spellStart"/>
      <w:r w:rsidRPr="00493517">
        <w:rPr>
          <w:sz w:val="28"/>
          <w:szCs w:val="28"/>
        </w:rPr>
        <w:t>гелевой</w:t>
      </w:r>
      <w:proofErr w:type="spellEnd"/>
      <w:r w:rsidRPr="00493517">
        <w:rPr>
          <w:sz w:val="28"/>
          <w:szCs w:val="28"/>
        </w:rPr>
        <w:t xml:space="preserve"> или капиллярной ручкой с чернилами черного цвета. </w:t>
      </w:r>
    </w:p>
    <w:p w:rsidR="00493517" w:rsidRPr="00493517" w:rsidRDefault="00493517" w:rsidP="00493517">
      <w:pPr>
        <w:ind w:firstLine="709"/>
        <w:jc w:val="both"/>
        <w:rPr>
          <w:sz w:val="28"/>
          <w:szCs w:val="28"/>
        </w:rPr>
      </w:pPr>
      <w:r w:rsidRPr="00493517">
        <w:rPr>
          <w:sz w:val="28"/>
          <w:szCs w:val="28"/>
        </w:rPr>
        <w:t>Символ метки («Х») не должен быть слишком толстым.</w:t>
      </w:r>
    </w:p>
    <w:p w:rsidR="00493517" w:rsidRPr="00493517" w:rsidRDefault="00493517" w:rsidP="00493517">
      <w:pPr>
        <w:ind w:firstLine="709"/>
        <w:jc w:val="both"/>
        <w:rPr>
          <w:sz w:val="28"/>
          <w:szCs w:val="28"/>
        </w:rPr>
      </w:pPr>
      <w:r w:rsidRPr="00493517">
        <w:rPr>
          <w:sz w:val="28"/>
          <w:szCs w:val="28"/>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rsidR="00493517" w:rsidRPr="00493517" w:rsidRDefault="00493517" w:rsidP="00493517">
      <w:pPr>
        <w:ind w:firstLine="709"/>
        <w:jc w:val="both"/>
        <w:rPr>
          <w:sz w:val="28"/>
          <w:szCs w:val="28"/>
        </w:rPr>
      </w:pPr>
      <w:r w:rsidRPr="00493517">
        <w:rPr>
          <w:sz w:val="28"/>
          <w:szCs w:val="28"/>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rsidR="00493517" w:rsidRPr="00493517" w:rsidRDefault="00493517" w:rsidP="00493517">
      <w:pPr>
        <w:ind w:firstLine="709"/>
        <w:jc w:val="both"/>
        <w:rPr>
          <w:sz w:val="28"/>
          <w:szCs w:val="28"/>
        </w:rPr>
      </w:pPr>
      <w:r w:rsidRPr="00493517">
        <w:rPr>
          <w:sz w:val="28"/>
          <w:szCs w:val="28"/>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rsidR="00493517" w:rsidRPr="00493517" w:rsidRDefault="00493517" w:rsidP="00493517">
      <w:pPr>
        <w:ind w:firstLine="709"/>
        <w:jc w:val="both"/>
        <w:rPr>
          <w:sz w:val="28"/>
          <w:szCs w:val="28"/>
        </w:rPr>
      </w:pPr>
      <w:r w:rsidRPr="00493517">
        <w:rPr>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rsidR="00493517" w:rsidRPr="00493517" w:rsidRDefault="00493517" w:rsidP="00493517">
      <w:pPr>
        <w:ind w:firstLine="709"/>
        <w:jc w:val="both"/>
        <w:rPr>
          <w:sz w:val="28"/>
          <w:szCs w:val="28"/>
        </w:rPr>
      </w:pPr>
      <w:r w:rsidRPr="00493517">
        <w:rPr>
          <w:sz w:val="28"/>
          <w:szCs w:val="28"/>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493517" w:rsidRPr="00493517" w:rsidRDefault="00493517" w:rsidP="00493517">
      <w:pPr>
        <w:ind w:firstLine="709"/>
        <w:jc w:val="both"/>
        <w:rPr>
          <w:sz w:val="28"/>
          <w:szCs w:val="28"/>
        </w:rPr>
      </w:pPr>
      <w:r w:rsidRPr="00493517">
        <w:rPr>
          <w:b/>
          <w:sz w:val="28"/>
          <w:szCs w:val="28"/>
        </w:rPr>
        <w:t>Категорически запрещается</w:t>
      </w:r>
      <w:r w:rsidRPr="00493517">
        <w:rPr>
          <w:sz w:val="28"/>
          <w:szCs w:val="28"/>
        </w:rPr>
        <w:t xml:space="preserve">: </w:t>
      </w:r>
    </w:p>
    <w:p w:rsidR="00493517" w:rsidRPr="00493517" w:rsidRDefault="00493517" w:rsidP="00493517">
      <w:pPr>
        <w:ind w:firstLine="709"/>
        <w:jc w:val="both"/>
        <w:rPr>
          <w:sz w:val="28"/>
          <w:szCs w:val="28"/>
        </w:rPr>
      </w:pPr>
      <w:r w:rsidRPr="00493517">
        <w:rPr>
          <w:sz w:val="28"/>
          <w:szCs w:val="28"/>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rsidR="00493517" w:rsidRPr="00493517" w:rsidRDefault="00493517" w:rsidP="00493517">
      <w:pPr>
        <w:ind w:firstLine="709"/>
        <w:jc w:val="both"/>
        <w:rPr>
          <w:sz w:val="28"/>
          <w:szCs w:val="28"/>
        </w:rPr>
      </w:pPr>
      <w:r w:rsidRPr="00493517">
        <w:rPr>
          <w:sz w:val="28"/>
          <w:szCs w:val="28"/>
        </w:rPr>
        <w:t xml:space="preserve">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 </w:t>
      </w:r>
    </w:p>
    <w:p w:rsidR="00493517" w:rsidRPr="00493517" w:rsidRDefault="00493517" w:rsidP="00493517">
      <w:pPr>
        <w:pStyle w:val="a5"/>
        <w:tabs>
          <w:tab w:val="left" w:pos="851"/>
        </w:tabs>
        <w:ind w:left="0" w:firstLine="567"/>
        <w:jc w:val="both"/>
        <w:rPr>
          <w:sz w:val="28"/>
          <w:szCs w:val="28"/>
        </w:rPr>
      </w:pPr>
    </w:p>
    <w:p w:rsidR="00493517" w:rsidRPr="00493517" w:rsidRDefault="00493517" w:rsidP="00493517">
      <w:pPr>
        <w:pStyle w:val="2"/>
        <w:rPr>
          <w:sz w:val="28"/>
          <w:szCs w:val="28"/>
        </w:rPr>
      </w:pPr>
      <w:bookmarkStart w:id="3" w:name="_Toc25677116"/>
      <w:bookmarkStart w:id="4" w:name="_Toc512529757"/>
      <w:r w:rsidRPr="00493517">
        <w:rPr>
          <w:sz w:val="28"/>
          <w:szCs w:val="28"/>
        </w:rPr>
        <w:t>9.2. Заполнение листа (бланка) для записи ответов № 1</w:t>
      </w:r>
      <w:bookmarkEnd w:id="3"/>
      <w:r w:rsidRPr="00493517">
        <w:rPr>
          <w:sz w:val="28"/>
          <w:szCs w:val="28"/>
        </w:rPr>
        <w:t xml:space="preserve"> </w:t>
      </w:r>
      <w:bookmarkEnd w:id="4"/>
    </w:p>
    <w:p w:rsidR="00493517" w:rsidRPr="00493517" w:rsidRDefault="00493517" w:rsidP="00493517">
      <w:pPr>
        <w:rPr>
          <w:sz w:val="28"/>
          <w:szCs w:val="28"/>
        </w:rPr>
      </w:pPr>
    </w:p>
    <w:p w:rsidR="00493517" w:rsidRPr="00493517" w:rsidRDefault="00493517" w:rsidP="00493517">
      <w:pPr>
        <w:tabs>
          <w:tab w:val="left" w:pos="1005"/>
        </w:tabs>
        <w:ind w:firstLine="709"/>
        <w:jc w:val="both"/>
        <w:rPr>
          <w:sz w:val="28"/>
          <w:szCs w:val="28"/>
        </w:rPr>
      </w:pPr>
      <w:r w:rsidRPr="00493517">
        <w:rPr>
          <w:sz w:val="28"/>
          <w:szCs w:val="28"/>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493517" w:rsidRPr="00493517" w:rsidRDefault="00493517" w:rsidP="00493517">
      <w:pPr>
        <w:tabs>
          <w:tab w:val="left" w:pos="1005"/>
        </w:tabs>
        <w:ind w:firstLine="709"/>
        <w:jc w:val="both"/>
        <w:rPr>
          <w:rFonts w:eastAsia="Calibri"/>
          <w:sz w:val="28"/>
          <w:szCs w:val="28"/>
        </w:rPr>
      </w:pPr>
      <w:r w:rsidRPr="00493517">
        <w:rPr>
          <w:sz w:val="28"/>
          <w:szCs w:val="28"/>
        </w:rPr>
        <w:t xml:space="preserve">Ответственный организатор в аудитории проверяет правильность заполнения регистрационных полей </w:t>
      </w:r>
      <w:r w:rsidRPr="00493517">
        <w:rPr>
          <w:rFonts w:eastAsia="Calibri"/>
          <w:sz w:val="28"/>
          <w:szCs w:val="28"/>
        </w:rPr>
        <w:t>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493517" w:rsidRPr="00493517" w:rsidRDefault="00493517" w:rsidP="00493517">
      <w:pPr>
        <w:tabs>
          <w:tab w:val="left" w:pos="1005"/>
        </w:tabs>
        <w:ind w:firstLine="709"/>
        <w:jc w:val="both"/>
        <w:rPr>
          <w:rFonts w:eastAsia="Calibri"/>
          <w:sz w:val="28"/>
          <w:szCs w:val="28"/>
        </w:rPr>
      </w:pPr>
      <w:r w:rsidRPr="00493517">
        <w:rPr>
          <w:rFonts w:eastAsia="Calibri"/>
          <w:sz w:val="28"/>
          <w:szCs w:val="28"/>
        </w:rPr>
        <w:t>Исправления могут быть выполнены следующими способами:</w:t>
      </w:r>
    </w:p>
    <w:p w:rsidR="00493517" w:rsidRPr="00493517" w:rsidRDefault="00493517" w:rsidP="00493517">
      <w:pPr>
        <w:tabs>
          <w:tab w:val="left" w:pos="1005"/>
        </w:tabs>
        <w:ind w:firstLine="709"/>
        <w:jc w:val="both"/>
        <w:rPr>
          <w:rFonts w:eastAsia="Calibri"/>
          <w:sz w:val="28"/>
          <w:szCs w:val="28"/>
        </w:rPr>
      </w:pPr>
      <w:r w:rsidRPr="00493517">
        <w:rPr>
          <w:rFonts w:eastAsia="Calibri"/>
          <w:sz w:val="28"/>
          <w:szCs w:val="28"/>
        </w:rPr>
        <w:t>запись новых символов (цифр, букв) более жирным шрифтом поверх ранее написанных символов (цифр, букв);</w:t>
      </w:r>
    </w:p>
    <w:p w:rsidR="00493517" w:rsidRPr="00493517" w:rsidRDefault="00493517" w:rsidP="00493517">
      <w:pPr>
        <w:tabs>
          <w:tab w:val="left" w:pos="1005"/>
        </w:tabs>
        <w:ind w:firstLine="709"/>
        <w:jc w:val="both"/>
        <w:rPr>
          <w:rFonts w:eastAsia="Calibri"/>
          <w:sz w:val="28"/>
          <w:szCs w:val="28"/>
        </w:rPr>
      </w:pPr>
      <w:r w:rsidRPr="00493517">
        <w:rPr>
          <w:rFonts w:eastAsia="Calibri"/>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493517" w:rsidRPr="00493517" w:rsidRDefault="00493517" w:rsidP="00493517">
      <w:pPr>
        <w:tabs>
          <w:tab w:val="left" w:pos="1005"/>
        </w:tabs>
        <w:ind w:firstLine="709"/>
        <w:jc w:val="both"/>
        <w:rPr>
          <w:sz w:val="28"/>
          <w:szCs w:val="28"/>
        </w:rPr>
      </w:pPr>
      <w:r w:rsidRPr="00493517">
        <w:rPr>
          <w:sz w:val="28"/>
          <w:szCs w:val="28"/>
        </w:rPr>
        <w:t xml:space="preserve">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w:t>
      </w:r>
      <w:r w:rsidRPr="00493517">
        <w:rPr>
          <w:sz w:val="28"/>
          <w:szCs w:val="28"/>
        </w:rPr>
        <w:lastRenderedPageBreak/>
        <w:t>по объективным причинам. Отметка организатора в аудитории заверяется подписью организатора в специально отведенном для этого поле «Подпись ответственного организатора».</w:t>
      </w:r>
    </w:p>
    <w:p w:rsidR="00493517" w:rsidRPr="00493517" w:rsidRDefault="00493517" w:rsidP="00493517">
      <w:pPr>
        <w:ind w:firstLine="709"/>
        <w:contextualSpacing/>
        <w:jc w:val="both"/>
        <w:rPr>
          <w:sz w:val="28"/>
          <w:szCs w:val="28"/>
        </w:rPr>
      </w:pPr>
      <w:r w:rsidRPr="00493517">
        <w:rPr>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493517" w:rsidRPr="00493517" w:rsidRDefault="00493517" w:rsidP="00493517">
      <w:pPr>
        <w:tabs>
          <w:tab w:val="left" w:pos="1005"/>
        </w:tabs>
        <w:ind w:firstLine="709"/>
        <w:jc w:val="both"/>
        <w:rPr>
          <w:sz w:val="28"/>
          <w:szCs w:val="28"/>
        </w:rPr>
      </w:pPr>
      <w:r w:rsidRPr="00493517">
        <w:rPr>
          <w:sz w:val="28"/>
          <w:szCs w:val="28"/>
        </w:rPr>
        <w:t xml:space="preserve">В средней части листа (бланка) для записи ответов № 1 на здания с кратким ответом краткий ответ записывается справа от номера задания. </w:t>
      </w:r>
    </w:p>
    <w:p w:rsidR="00493517" w:rsidRPr="00493517" w:rsidRDefault="00493517" w:rsidP="00493517">
      <w:pPr>
        <w:tabs>
          <w:tab w:val="left" w:pos="1005"/>
        </w:tabs>
        <w:ind w:firstLine="709"/>
        <w:jc w:val="both"/>
        <w:rPr>
          <w:sz w:val="28"/>
          <w:szCs w:val="28"/>
        </w:rPr>
      </w:pPr>
      <w:r w:rsidRPr="00493517">
        <w:rPr>
          <w:sz w:val="28"/>
          <w:szCs w:val="28"/>
        </w:rPr>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 </w:t>
      </w:r>
    </w:p>
    <w:p w:rsidR="00493517" w:rsidRPr="00493517" w:rsidRDefault="00493517" w:rsidP="00493517">
      <w:pPr>
        <w:ind w:firstLine="709"/>
        <w:contextualSpacing/>
        <w:jc w:val="both"/>
        <w:rPr>
          <w:sz w:val="28"/>
          <w:szCs w:val="28"/>
        </w:rPr>
      </w:pPr>
      <w:r w:rsidRPr="00493517">
        <w:rPr>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493517" w:rsidRPr="00493517" w:rsidRDefault="00493517" w:rsidP="00493517">
      <w:pPr>
        <w:tabs>
          <w:tab w:val="left" w:pos="1005"/>
        </w:tabs>
        <w:ind w:firstLine="709"/>
        <w:jc w:val="both"/>
        <w:rPr>
          <w:sz w:val="28"/>
          <w:szCs w:val="28"/>
        </w:rPr>
      </w:pPr>
      <w:r w:rsidRPr="00493517">
        <w:rPr>
          <w:sz w:val="28"/>
          <w:szCs w:val="28"/>
        </w:rPr>
        <w:t>Краткий ответ в соответствии с инструкцией к заданию может быть записан только в виде:</w:t>
      </w:r>
    </w:p>
    <w:p w:rsidR="00493517" w:rsidRPr="00493517" w:rsidRDefault="00493517" w:rsidP="00493517">
      <w:pPr>
        <w:ind w:firstLine="709"/>
        <w:contextualSpacing/>
        <w:jc w:val="both"/>
        <w:rPr>
          <w:sz w:val="28"/>
          <w:szCs w:val="28"/>
        </w:rPr>
      </w:pPr>
      <w:r w:rsidRPr="00493517">
        <w:rPr>
          <w:sz w:val="28"/>
          <w:szCs w:val="28"/>
        </w:rPr>
        <w:t>одной цифры;</w:t>
      </w:r>
    </w:p>
    <w:p w:rsidR="00493517" w:rsidRPr="00493517" w:rsidRDefault="00493517" w:rsidP="00493517">
      <w:pPr>
        <w:ind w:firstLine="709"/>
        <w:contextualSpacing/>
        <w:jc w:val="both"/>
        <w:rPr>
          <w:sz w:val="28"/>
          <w:szCs w:val="28"/>
        </w:rPr>
      </w:pPr>
      <w:r w:rsidRPr="00493517">
        <w:rPr>
          <w:sz w:val="28"/>
          <w:szCs w:val="28"/>
        </w:rPr>
        <w:t>целого числа (возможно использование знака «минус»);</w:t>
      </w:r>
    </w:p>
    <w:p w:rsidR="00493517" w:rsidRPr="00493517" w:rsidRDefault="00493517" w:rsidP="00493517">
      <w:pPr>
        <w:ind w:firstLine="709"/>
        <w:contextualSpacing/>
        <w:jc w:val="both"/>
        <w:rPr>
          <w:sz w:val="28"/>
          <w:szCs w:val="28"/>
        </w:rPr>
      </w:pPr>
      <w:r w:rsidRPr="00493517">
        <w:rPr>
          <w:sz w:val="28"/>
          <w:szCs w:val="28"/>
        </w:rPr>
        <w:t>конечной десятичной дроби (возможно использование знака «минус»);</w:t>
      </w:r>
    </w:p>
    <w:p w:rsidR="00493517" w:rsidRPr="00493517" w:rsidRDefault="00493517" w:rsidP="00493517">
      <w:pPr>
        <w:ind w:firstLine="709"/>
        <w:contextualSpacing/>
        <w:jc w:val="both"/>
        <w:rPr>
          <w:sz w:val="28"/>
          <w:szCs w:val="28"/>
        </w:rPr>
      </w:pPr>
      <w:r w:rsidRPr="00493517">
        <w:rPr>
          <w:sz w:val="28"/>
          <w:szCs w:val="28"/>
        </w:rPr>
        <w:t>последовательности символов</w:t>
      </w:r>
      <w:r w:rsidRPr="00493517">
        <w:rPr>
          <w:rStyle w:val="a6"/>
          <w:sz w:val="28"/>
          <w:szCs w:val="28"/>
        </w:rPr>
        <w:footnoteReference w:id="3"/>
      </w:r>
      <w:r w:rsidRPr="00493517">
        <w:rPr>
          <w:sz w:val="28"/>
          <w:szCs w:val="28"/>
        </w:rPr>
        <w:t>, состоящей из букв и (или) цифр;</w:t>
      </w:r>
    </w:p>
    <w:p w:rsidR="00493517" w:rsidRPr="00493517" w:rsidRDefault="00493517" w:rsidP="00493517">
      <w:pPr>
        <w:ind w:firstLine="709"/>
        <w:contextualSpacing/>
        <w:jc w:val="both"/>
        <w:rPr>
          <w:sz w:val="28"/>
          <w:szCs w:val="28"/>
        </w:rPr>
      </w:pPr>
      <w:r w:rsidRPr="00493517">
        <w:rPr>
          <w:sz w:val="28"/>
          <w:szCs w:val="28"/>
        </w:rPr>
        <w:t>слова или словосочетания (нескольких слов).</w:t>
      </w:r>
    </w:p>
    <w:p w:rsidR="00493517" w:rsidRPr="00493517" w:rsidRDefault="00493517" w:rsidP="00493517">
      <w:pPr>
        <w:pStyle w:val="a5"/>
        <w:ind w:left="0" w:firstLine="709"/>
        <w:jc w:val="both"/>
        <w:rPr>
          <w:sz w:val="28"/>
          <w:szCs w:val="28"/>
        </w:rPr>
      </w:pPr>
      <w:r w:rsidRPr="00493517">
        <w:rPr>
          <w:sz w:val="28"/>
          <w:szCs w:val="28"/>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493517" w:rsidRPr="00493517" w:rsidRDefault="00493517" w:rsidP="00493517">
      <w:pPr>
        <w:tabs>
          <w:tab w:val="left" w:pos="1005"/>
        </w:tabs>
        <w:ind w:firstLine="567"/>
        <w:jc w:val="both"/>
        <w:rPr>
          <w:sz w:val="28"/>
          <w:szCs w:val="28"/>
        </w:rPr>
      </w:pPr>
      <w:r w:rsidRPr="00493517">
        <w:rPr>
          <w:noProof/>
          <w:sz w:val="28"/>
          <w:szCs w:val="28"/>
        </w:rPr>
        <w:drawing>
          <wp:inline distT="0" distB="0" distL="0" distR="0" wp14:anchorId="53929E19" wp14:editId="3AC8084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493517" w:rsidRPr="00493517" w:rsidRDefault="00493517" w:rsidP="00493517">
      <w:pPr>
        <w:tabs>
          <w:tab w:val="left" w:pos="1005"/>
        </w:tabs>
        <w:ind w:firstLine="567"/>
        <w:jc w:val="center"/>
        <w:rPr>
          <w:sz w:val="28"/>
          <w:szCs w:val="28"/>
        </w:rPr>
      </w:pPr>
      <w:r w:rsidRPr="00493517">
        <w:rPr>
          <w:sz w:val="28"/>
          <w:szCs w:val="28"/>
        </w:rPr>
        <w:t>Рис. 1</w:t>
      </w:r>
    </w:p>
    <w:p w:rsidR="00493517" w:rsidRPr="00493517" w:rsidRDefault="00493517" w:rsidP="00493517">
      <w:pPr>
        <w:tabs>
          <w:tab w:val="left" w:pos="1005"/>
        </w:tabs>
        <w:ind w:firstLine="567"/>
        <w:jc w:val="center"/>
        <w:rPr>
          <w:sz w:val="28"/>
          <w:szCs w:val="28"/>
        </w:rPr>
      </w:pPr>
    </w:p>
    <w:p w:rsidR="00493517" w:rsidRPr="00493517" w:rsidRDefault="00493517" w:rsidP="00493517">
      <w:pPr>
        <w:pStyle w:val="2"/>
        <w:rPr>
          <w:sz w:val="28"/>
          <w:szCs w:val="28"/>
        </w:rPr>
      </w:pPr>
      <w:bookmarkStart w:id="5" w:name="_Toc512529758"/>
      <w:bookmarkStart w:id="6" w:name="_Toc25677117"/>
      <w:r w:rsidRPr="00493517">
        <w:rPr>
          <w:sz w:val="28"/>
          <w:szCs w:val="28"/>
        </w:rPr>
        <w:t>9.3. Замена ошибочных ответов</w:t>
      </w:r>
      <w:bookmarkEnd w:id="5"/>
      <w:bookmarkEnd w:id="6"/>
      <w:r w:rsidRPr="00493517">
        <w:rPr>
          <w:sz w:val="28"/>
          <w:szCs w:val="28"/>
        </w:rPr>
        <w:t xml:space="preserve"> </w:t>
      </w:r>
    </w:p>
    <w:p w:rsidR="00493517" w:rsidRPr="00493517" w:rsidRDefault="00493517" w:rsidP="00493517">
      <w:pPr>
        <w:rPr>
          <w:sz w:val="28"/>
          <w:szCs w:val="28"/>
        </w:rPr>
      </w:pPr>
    </w:p>
    <w:p w:rsidR="00493517" w:rsidRPr="00493517" w:rsidRDefault="00493517" w:rsidP="00493517">
      <w:pPr>
        <w:tabs>
          <w:tab w:val="left" w:pos="1005"/>
        </w:tabs>
        <w:ind w:firstLine="709"/>
        <w:jc w:val="both"/>
        <w:rPr>
          <w:sz w:val="28"/>
          <w:szCs w:val="28"/>
        </w:rPr>
      </w:pPr>
      <w:r w:rsidRPr="00493517">
        <w:rPr>
          <w:sz w:val="28"/>
          <w:szCs w:val="28"/>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493517" w:rsidRPr="00493517" w:rsidRDefault="00493517" w:rsidP="00493517">
      <w:pPr>
        <w:tabs>
          <w:tab w:val="left" w:pos="1005"/>
        </w:tabs>
        <w:ind w:firstLine="709"/>
        <w:jc w:val="both"/>
        <w:rPr>
          <w:sz w:val="28"/>
          <w:szCs w:val="28"/>
        </w:rPr>
      </w:pPr>
      <w:r w:rsidRPr="00493517">
        <w:rPr>
          <w:sz w:val="28"/>
          <w:szCs w:val="28"/>
        </w:rPr>
        <w:lastRenderedPageBreak/>
        <w:t xml:space="preserve">Для замены ответа, внесенного в лист (бланк) для записи ответов № </w:t>
      </w:r>
      <w:proofErr w:type="gramStart"/>
      <w:r w:rsidRPr="00493517">
        <w:rPr>
          <w:sz w:val="28"/>
          <w:szCs w:val="28"/>
        </w:rPr>
        <w:t>1  на</w:t>
      </w:r>
      <w:proofErr w:type="gramEnd"/>
      <w:r w:rsidRPr="00493517">
        <w:rPr>
          <w:sz w:val="28"/>
          <w:szCs w:val="28"/>
        </w:rPr>
        <w:t xml:space="preserve">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(рис. 2).</w:t>
      </w:r>
    </w:p>
    <w:p w:rsidR="00493517" w:rsidRPr="00493517" w:rsidRDefault="00493517" w:rsidP="00493517">
      <w:pPr>
        <w:tabs>
          <w:tab w:val="left" w:pos="1005"/>
        </w:tabs>
        <w:ind w:firstLine="709"/>
        <w:jc w:val="both"/>
        <w:rPr>
          <w:sz w:val="28"/>
          <w:szCs w:val="28"/>
        </w:rPr>
      </w:pPr>
      <w:r w:rsidRPr="00493517">
        <w:rPr>
          <w:sz w:val="28"/>
          <w:szCs w:val="28"/>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sidRPr="00493517">
        <w:rPr>
          <w:sz w:val="28"/>
          <w:szCs w:val="28"/>
        </w:rPr>
        <w:b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493517" w:rsidRPr="00493517" w:rsidRDefault="00493517" w:rsidP="00493517">
      <w:pPr>
        <w:tabs>
          <w:tab w:val="left" w:pos="1005"/>
        </w:tabs>
        <w:ind w:firstLine="709"/>
        <w:jc w:val="both"/>
        <w:rPr>
          <w:sz w:val="28"/>
          <w:szCs w:val="28"/>
        </w:rPr>
      </w:pPr>
      <w:r w:rsidRPr="00493517">
        <w:rPr>
          <w:sz w:val="28"/>
          <w:szCs w:val="28"/>
        </w:rPr>
        <w:t>Ниже приведен пример замены.</w:t>
      </w:r>
    </w:p>
    <w:p w:rsidR="00493517" w:rsidRPr="00493517" w:rsidRDefault="00493517" w:rsidP="00493517">
      <w:pPr>
        <w:tabs>
          <w:tab w:val="left" w:pos="1005"/>
        </w:tabs>
        <w:ind w:firstLine="567"/>
        <w:jc w:val="both"/>
        <w:rPr>
          <w:sz w:val="28"/>
          <w:szCs w:val="28"/>
        </w:rPr>
      </w:pPr>
    </w:p>
    <w:p w:rsidR="00493517" w:rsidRPr="00493517" w:rsidRDefault="00493517" w:rsidP="00493517">
      <w:pPr>
        <w:tabs>
          <w:tab w:val="left" w:pos="1005"/>
        </w:tabs>
        <w:ind w:firstLine="567"/>
        <w:jc w:val="both"/>
        <w:rPr>
          <w:sz w:val="28"/>
          <w:szCs w:val="28"/>
        </w:rPr>
      </w:pPr>
    </w:p>
    <w:p w:rsidR="00493517" w:rsidRPr="00493517" w:rsidRDefault="00493517" w:rsidP="00493517">
      <w:pPr>
        <w:tabs>
          <w:tab w:val="left" w:pos="1005"/>
        </w:tabs>
        <w:ind w:firstLine="567"/>
        <w:jc w:val="center"/>
        <w:rPr>
          <w:sz w:val="28"/>
          <w:szCs w:val="28"/>
        </w:rPr>
      </w:pPr>
      <w:r w:rsidRPr="00493517">
        <w:rPr>
          <w:noProof/>
          <w:sz w:val="28"/>
          <w:szCs w:val="28"/>
        </w:rPr>
        <w:drawing>
          <wp:inline distT="0" distB="0" distL="0" distR="0" wp14:anchorId="26F2C53E" wp14:editId="4A85A481">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493517" w:rsidRPr="00493517" w:rsidRDefault="00493517" w:rsidP="00493517">
      <w:pPr>
        <w:tabs>
          <w:tab w:val="left" w:pos="1005"/>
        </w:tabs>
        <w:ind w:firstLine="567"/>
        <w:jc w:val="center"/>
        <w:rPr>
          <w:sz w:val="28"/>
          <w:szCs w:val="28"/>
        </w:rPr>
      </w:pPr>
      <w:r w:rsidRPr="00493517">
        <w:rPr>
          <w:sz w:val="28"/>
          <w:szCs w:val="28"/>
        </w:rPr>
        <w:t>Рис. 2</w:t>
      </w:r>
    </w:p>
    <w:p w:rsidR="00493517" w:rsidRPr="00493517" w:rsidRDefault="00493517" w:rsidP="00493517">
      <w:pPr>
        <w:tabs>
          <w:tab w:val="left" w:pos="1005"/>
        </w:tabs>
        <w:ind w:firstLine="567"/>
        <w:jc w:val="center"/>
        <w:rPr>
          <w:sz w:val="28"/>
          <w:szCs w:val="28"/>
        </w:rPr>
      </w:pPr>
    </w:p>
    <w:p w:rsidR="00493517" w:rsidRPr="00493517" w:rsidRDefault="00493517" w:rsidP="00493517">
      <w:pPr>
        <w:ind w:firstLine="709"/>
        <w:contextualSpacing/>
        <w:jc w:val="both"/>
        <w:rPr>
          <w:sz w:val="28"/>
          <w:szCs w:val="28"/>
        </w:rPr>
      </w:pPr>
      <w:bookmarkStart w:id="7" w:name="_Toc512529759"/>
      <w:r w:rsidRPr="00493517">
        <w:rPr>
          <w:sz w:val="28"/>
          <w:szCs w:val="28"/>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493517" w:rsidRPr="00493517" w:rsidRDefault="00493517" w:rsidP="00493517">
      <w:pPr>
        <w:ind w:firstLine="709"/>
        <w:contextualSpacing/>
        <w:jc w:val="both"/>
        <w:rPr>
          <w:sz w:val="28"/>
          <w:szCs w:val="28"/>
        </w:rPr>
      </w:pPr>
      <w:r w:rsidRPr="00493517">
        <w:rPr>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 </w:t>
      </w:r>
    </w:p>
    <w:p w:rsidR="00493517" w:rsidRPr="00493517" w:rsidRDefault="00493517" w:rsidP="00493517">
      <w:pPr>
        <w:spacing w:before="240"/>
        <w:ind w:firstLine="567"/>
        <w:contextualSpacing/>
        <w:jc w:val="both"/>
        <w:rPr>
          <w:sz w:val="28"/>
          <w:szCs w:val="28"/>
        </w:rPr>
      </w:pPr>
    </w:p>
    <w:p w:rsidR="00493517" w:rsidRPr="00493517" w:rsidRDefault="00493517" w:rsidP="00493517">
      <w:pPr>
        <w:pStyle w:val="2"/>
        <w:rPr>
          <w:sz w:val="28"/>
          <w:szCs w:val="28"/>
        </w:rPr>
      </w:pPr>
      <w:bookmarkStart w:id="8" w:name="_Toc25677118"/>
      <w:r w:rsidRPr="00493517">
        <w:rPr>
          <w:sz w:val="28"/>
          <w:szCs w:val="28"/>
        </w:rPr>
        <w:t>9.4. Заполнение листов (бланков) для записи ответов № 2 на задания с развернутым ответом</w:t>
      </w:r>
      <w:bookmarkEnd w:id="7"/>
      <w:bookmarkEnd w:id="8"/>
      <w:r w:rsidRPr="00493517">
        <w:rPr>
          <w:sz w:val="28"/>
          <w:szCs w:val="28"/>
        </w:rPr>
        <w:t xml:space="preserve"> </w:t>
      </w:r>
    </w:p>
    <w:p w:rsidR="00493517" w:rsidRPr="00493517" w:rsidRDefault="00493517" w:rsidP="00493517">
      <w:pPr>
        <w:rPr>
          <w:sz w:val="28"/>
          <w:szCs w:val="28"/>
        </w:rPr>
      </w:pPr>
    </w:p>
    <w:p w:rsidR="00493517" w:rsidRPr="00493517" w:rsidRDefault="00493517" w:rsidP="00493517">
      <w:pPr>
        <w:ind w:firstLine="709"/>
        <w:contextualSpacing/>
        <w:jc w:val="both"/>
        <w:rPr>
          <w:sz w:val="28"/>
          <w:szCs w:val="28"/>
        </w:rPr>
      </w:pPr>
      <w:r w:rsidRPr="00493517">
        <w:rPr>
          <w:sz w:val="28"/>
          <w:szCs w:val="28"/>
        </w:rPr>
        <w:t xml:space="preserve">Лист (бланк) для записи ответов № 2 предназначен для записи ответов на задания с развернутым ответом (строго в соответствии с требованиями инструкции к КИМ и к отдельным заданиям КИМ). </w:t>
      </w:r>
    </w:p>
    <w:p w:rsidR="00493517" w:rsidRPr="00493517" w:rsidRDefault="00493517" w:rsidP="00493517">
      <w:pPr>
        <w:ind w:firstLine="709"/>
        <w:contextualSpacing/>
        <w:jc w:val="both"/>
        <w:rPr>
          <w:sz w:val="28"/>
          <w:szCs w:val="28"/>
        </w:rPr>
      </w:pPr>
      <w:r w:rsidRPr="00493517">
        <w:rPr>
          <w:sz w:val="28"/>
          <w:szCs w:val="28"/>
        </w:rPr>
        <w:t xml:space="preserve">Записи в лист (бланк) для записи ответов № 2 делаются в соответствующей последовательности: сначала на лицевой стороне листа (бланка) для записи ответов № 2, затем на оборотной стороне листа (бланка) для записи ответов № 2. При этом участник экзамена делает в нижней части области ответов лицевой стороны листа (бланка) для записи ответов № 2 запись «Смотри на обороте». Оборотная сторона листов (бланков) для записи ответов № 2 ЗАПОЛНЯЕТСЯ!!! </w:t>
      </w:r>
    </w:p>
    <w:p w:rsidR="00493517" w:rsidRPr="00493517" w:rsidRDefault="00493517" w:rsidP="00493517">
      <w:pPr>
        <w:ind w:firstLine="709"/>
        <w:contextualSpacing/>
        <w:jc w:val="both"/>
        <w:rPr>
          <w:sz w:val="28"/>
          <w:szCs w:val="28"/>
        </w:rPr>
      </w:pPr>
      <w:r w:rsidRPr="00493517">
        <w:rPr>
          <w:sz w:val="28"/>
          <w:szCs w:val="28"/>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sidRPr="00493517">
        <w:rPr>
          <w:sz w:val="28"/>
          <w:szCs w:val="28"/>
        </w:rPr>
        <w:lastRenderedPageBreak/>
        <w:t>экзамена. При наличии записей и пометок ответы, внесенные в листы (бланки) для записи ответов № 2, не проверяются.</w:t>
      </w:r>
    </w:p>
    <w:p w:rsidR="00493517" w:rsidRPr="00493517" w:rsidRDefault="00493517" w:rsidP="00493517">
      <w:pPr>
        <w:ind w:firstLine="709"/>
        <w:contextualSpacing/>
        <w:jc w:val="both"/>
        <w:rPr>
          <w:sz w:val="28"/>
          <w:szCs w:val="28"/>
        </w:rPr>
      </w:pPr>
      <w:r w:rsidRPr="00493517">
        <w:rPr>
          <w:sz w:val="28"/>
          <w:szCs w:val="28"/>
        </w:rPr>
        <w:t xml:space="preserve">Поле «Дополнительный лист (бланк) для записи ответов № 2» заполняет организатор в аудитории только при выдаче дополнительного листа (бланка) для записи ответов № 2, вписывая в это поле цифровое значение кода дополнительного листа (бланка) для записи ответов № 2, который выдается участнику экзамена. Если дополнительный лист (бланк) для записи ответов № 2 не выдавался, то поле «Дополнительный лист (бланк) для </w:t>
      </w:r>
      <w:proofErr w:type="gramStart"/>
      <w:r w:rsidRPr="00493517">
        <w:rPr>
          <w:sz w:val="28"/>
          <w:szCs w:val="28"/>
        </w:rPr>
        <w:t>записи  ответов</w:t>
      </w:r>
      <w:proofErr w:type="gramEnd"/>
      <w:r w:rsidRPr="00493517">
        <w:rPr>
          <w:sz w:val="28"/>
          <w:szCs w:val="28"/>
        </w:rPr>
        <w:t xml:space="preserve"> № 2» остается пустым. </w:t>
      </w:r>
    </w:p>
    <w:p w:rsidR="00493517" w:rsidRPr="00493517" w:rsidRDefault="00493517" w:rsidP="00493517">
      <w:pPr>
        <w:ind w:firstLine="567"/>
        <w:jc w:val="both"/>
        <w:rPr>
          <w:sz w:val="28"/>
          <w:szCs w:val="28"/>
        </w:rPr>
      </w:pPr>
    </w:p>
    <w:p w:rsidR="00493517" w:rsidRPr="00493517" w:rsidRDefault="00493517" w:rsidP="00493517">
      <w:pPr>
        <w:pStyle w:val="2"/>
        <w:rPr>
          <w:sz w:val="28"/>
          <w:szCs w:val="28"/>
        </w:rPr>
      </w:pPr>
      <w:bookmarkStart w:id="9" w:name="_Toc512529760"/>
      <w:bookmarkStart w:id="10" w:name="_Toc25677119"/>
      <w:r w:rsidRPr="00493517">
        <w:rPr>
          <w:sz w:val="28"/>
          <w:szCs w:val="28"/>
        </w:rPr>
        <w:t>9.5. Заполнение дополнительного листа (бланка) для записи ответов № 2 на задания с развернутым ответом</w:t>
      </w:r>
      <w:bookmarkEnd w:id="9"/>
      <w:bookmarkEnd w:id="10"/>
      <w:r w:rsidRPr="00493517">
        <w:rPr>
          <w:sz w:val="28"/>
          <w:szCs w:val="28"/>
        </w:rPr>
        <w:t xml:space="preserve"> </w:t>
      </w:r>
    </w:p>
    <w:p w:rsidR="00493517" w:rsidRPr="00493517" w:rsidRDefault="00493517" w:rsidP="00493517">
      <w:pPr>
        <w:ind w:firstLine="567"/>
        <w:jc w:val="both"/>
        <w:rPr>
          <w:sz w:val="28"/>
          <w:szCs w:val="28"/>
        </w:rPr>
      </w:pPr>
    </w:p>
    <w:p w:rsidR="00493517" w:rsidRPr="00493517" w:rsidRDefault="00493517" w:rsidP="00493517">
      <w:pPr>
        <w:ind w:firstLine="709"/>
        <w:contextualSpacing/>
        <w:jc w:val="both"/>
        <w:rPr>
          <w:sz w:val="28"/>
          <w:szCs w:val="28"/>
        </w:rPr>
      </w:pPr>
      <w:r w:rsidRPr="00493517">
        <w:rPr>
          <w:sz w:val="28"/>
          <w:szCs w:val="28"/>
        </w:rPr>
        <w:t xml:space="preserve">Дополнительный лист (бланк) для записи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w:t>
      </w:r>
    </w:p>
    <w:p w:rsidR="00493517" w:rsidRPr="00493517" w:rsidRDefault="00493517" w:rsidP="00493517">
      <w:pPr>
        <w:ind w:firstLine="709"/>
        <w:contextualSpacing/>
        <w:jc w:val="both"/>
        <w:rPr>
          <w:sz w:val="28"/>
          <w:szCs w:val="28"/>
        </w:rPr>
      </w:pPr>
      <w:r w:rsidRPr="00493517">
        <w:rPr>
          <w:sz w:val="28"/>
          <w:szCs w:val="28"/>
        </w:rPr>
        <w:t xml:space="preserve">Поле «Дополнительный лист (бланк) для записи ответов № 2» заполняется организатором в аудитории только при выдаче следующего дополнительного листа (бланка) для записи ответов № 2, если участнику экзамена не хватило места на ранее выданных дополнительных листах (бланках) для записи ответов № 2. В этом случае организатор в аудитории вносит в это поле цифровое значение кода следующего дополнительного листа (бланка) для </w:t>
      </w:r>
      <w:proofErr w:type="gramStart"/>
      <w:r w:rsidRPr="00493517">
        <w:rPr>
          <w:sz w:val="28"/>
          <w:szCs w:val="28"/>
        </w:rPr>
        <w:t>записи  ответов</w:t>
      </w:r>
      <w:proofErr w:type="gramEnd"/>
      <w:r w:rsidRPr="00493517">
        <w:rPr>
          <w:sz w:val="28"/>
          <w:szCs w:val="28"/>
        </w:rPr>
        <w:t xml:space="preserve"> № 2, который выдает участнику экзамена для заполнения. Если дополнительный лист (бланк) для записи ответов № 2 не выдавался, то поле «Дополнительный лист (бланк) для записи ответов № 2» остается пустым.</w:t>
      </w:r>
    </w:p>
    <w:p w:rsidR="00493517" w:rsidRPr="00493517" w:rsidRDefault="00493517" w:rsidP="00493517">
      <w:pPr>
        <w:ind w:firstLine="709"/>
        <w:contextualSpacing/>
        <w:jc w:val="both"/>
        <w:rPr>
          <w:sz w:val="28"/>
          <w:szCs w:val="28"/>
        </w:rPr>
      </w:pPr>
      <w:r w:rsidRPr="00493517">
        <w:rPr>
          <w:sz w:val="28"/>
          <w:szCs w:val="28"/>
        </w:rPr>
        <w:t xml:space="preserve">Ответы, внесенные в каждый следующий дополнительный лист (бланк) для </w:t>
      </w:r>
      <w:proofErr w:type="gramStart"/>
      <w:r w:rsidRPr="00493517">
        <w:rPr>
          <w:sz w:val="28"/>
          <w:szCs w:val="28"/>
        </w:rPr>
        <w:t>записи  ответов</w:t>
      </w:r>
      <w:proofErr w:type="gramEnd"/>
      <w:r w:rsidRPr="00493517">
        <w:rPr>
          <w:sz w:val="28"/>
          <w:szCs w:val="28"/>
        </w:rPr>
        <w:t xml:space="preserve"> № 2, оцениваются только в случае полностью заполненного предыдущего дополнительного листа (бланка) для записи ответов № 2 (с лицевой и оборотной сторон).</w:t>
      </w:r>
    </w:p>
    <w:p w:rsidR="00493517" w:rsidRPr="00493517" w:rsidRDefault="00493517" w:rsidP="00493517">
      <w:pPr>
        <w:pStyle w:val="2"/>
        <w:rPr>
          <w:sz w:val="28"/>
          <w:szCs w:val="28"/>
        </w:rPr>
      </w:pPr>
    </w:p>
    <w:p w:rsidR="00712DA7" w:rsidRPr="00493517" w:rsidRDefault="00712DA7">
      <w:pPr>
        <w:rPr>
          <w:sz w:val="28"/>
          <w:szCs w:val="28"/>
        </w:rPr>
      </w:pPr>
    </w:p>
    <w:sectPr w:rsidR="00712DA7" w:rsidRPr="00493517" w:rsidSect="004935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DE9" w:rsidRDefault="00003DE9" w:rsidP="00493517">
      <w:r>
        <w:separator/>
      </w:r>
    </w:p>
  </w:endnote>
  <w:endnote w:type="continuationSeparator" w:id="0">
    <w:p w:rsidR="00003DE9" w:rsidRDefault="00003DE9" w:rsidP="0049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DE9" w:rsidRDefault="00003DE9" w:rsidP="00493517">
      <w:r>
        <w:separator/>
      </w:r>
    </w:p>
  </w:footnote>
  <w:footnote w:type="continuationSeparator" w:id="0">
    <w:p w:rsidR="00003DE9" w:rsidRDefault="00003DE9" w:rsidP="00493517">
      <w:r>
        <w:continuationSeparator/>
      </w:r>
    </w:p>
  </w:footnote>
  <w:footnote w:id="1">
    <w:p w:rsidR="00493517" w:rsidRPr="004E3FF7" w:rsidRDefault="00493517" w:rsidP="00493517">
      <w:pPr>
        <w:pStyle w:val="1"/>
        <w:rPr>
          <w:rStyle w:val="a8"/>
          <w:rFonts w:eastAsia="Calibri"/>
        </w:rPr>
      </w:pPr>
      <w:r w:rsidRPr="00E5728A">
        <w:rPr>
          <w:rStyle w:val="a6"/>
        </w:rPr>
        <w:footnoteRef/>
      </w:r>
      <w:r>
        <w:t xml:space="preserve"> </w:t>
      </w:r>
      <w:r w:rsidRPr="004E3FF7">
        <w:rPr>
          <w:rStyle w:val="a8"/>
          <w:rFonts w:eastAsia="Calibri"/>
        </w:rPr>
        <w:t>Примерный перечень часто используемых при проведении ГИА документов, удостоверяющих личность, приведен в приложении № 2.</w:t>
      </w:r>
    </w:p>
    <w:p w:rsidR="00493517" w:rsidRDefault="00493517" w:rsidP="00493517">
      <w:pPr>
        <w:pStyle w:val="a3"/>
      </w:pPr>
    </w:p>
  </w:footnote>
  <w:footnote w:id="2">
    <w:p w:rsidR="00493517" w:rsidRPr="004E3FF7" w:rsidRDefault="00493517" w:rsidP="00493517">
      <w:pPr>
        <w:pStyle w:val="a7"/>
        <w:rPr>
          <w:b w:val="0"/>
          <w:color w:val="auto"/>
        </w:rPr>
      </w:pPr>
      <w:r w:rsidRPr="004E3FF7">
        <w:rPr>
          <w:rStyle w:val="a6"/>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493517" w:rsidRDefault="00493517" w:rsidP="00493517">
      <w:pPr>
        <w:pStyle w:val="a3"/>
      </w:pPr>
    </w:p>
  </w:footnote>
  <w:footnote w:id="3">
    <w:p w:rsidR="00493517" w:rsidRPr="00F92C16" w:rsidRDefault="00493517" w:rsidP="00493517">
      <w:pPr>
        <w:pStyle w:val="a3"/>
        <w:jc w:val="both"/>
      </w:pPr>
      <w:r>
        <w:rPr>
          <w:rStyle w:val="a6"/>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98"/>
    <w:rsid w:val="00003DE9"/>
    <w:rsid w:val="00493517"/>
    <w:rsid w:val="00505498"/>
    <w:rsid w:val="0071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64640-65F1-4D5E-8D39-90757261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17"/>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493517"/>
    <w:pPr>
      <w:keepNext/>
      <w:keepLines/>
      <w:jc w:val="center"/>
      <w:outlineLvl w:val="0"/>
    </w:pPr>
    <w:rPr>
      <w:rFonts w:eastAsia="Calibri"/>
      <w:b/>
      <w:bCs/>
      <w:sz w:val="26"/>
      <w:szCs w:val="26"/>
    </w:rPr>
  </w:style>
  <w:style w:type="paragraph" w:styleId="2">
    <w:name w:val="heading 2"/>
    <w:aliases w:val="heading 2,Heading 2 Hidden,H2,h2,Numbered text 3"/>
    <w:basedOn w:val="a"/>
    <w:next w:val="a"/>
    <w:link w:val="20"/>
    <w:autoRedefine/>
    <w:uiPriority w:val="9"/>
    <w:qFormat/>
    <w:rsid w:val="00493517"/>
    <w:pPr>
      <w:keepNext/>
      <w:keepLines/>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493517"/>
    <w:rPr>
      <w:rFonts w:ascii="Times New Roman" w:eastAsia="Calibri" w:hAnsi="Times New Roman" w:cs="Times New Roman"/>
      <w:b/>
      <w:bCs/>
      <w:sz w:val="26"/>
      <w:szCs w:val="26"/>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493517"/>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493517"/>
    <w:rPr>
      <w:rFonts w:eastAsia="Calibri"/>
      <w:sz w:val="20"/>
      <w:szCs w:val="20"/>
    </w:rPr>
  </w:style>
  <w:style w:type="character" w:customStyle="1" w:styleId="a4">
    <w:name w:val="Текст сноски Знак"/>
    <w:basedOn w:val="a0"/>
    <w:link w:val="a3"/>
    <w:uiPriority w:val="99"/>
    <w:rsid w:val="00493517"/>
    <w:rPr>
      <w:rFonts w:ascii="Times New Roman" w:eastAsia="Calibri" w:hAnsi="Times New Roman" w:cs="Times New Roman"/>
      <w:sz w:val="20"/>
      <w:szCs w:val="20"/>
      <w:lang w:eastAsia="ru-RU"/>
    </w:rPr>
  </w:style>
  <w:style w:type="paragraph" w:styleId="a5">
    <w:name w:val="List Paragraph"/>
    <w:basedOn w:val="a"/>
    <w:uiPriority w:val="34"/>
    <w:qFormat/>
    <w:rsid w:val="00493517"/>
    <w:pPr>
      <w:ind w:left="720"/>
      <w:contextualSpacing/>
    </w:pPr>
  </w:style>
  <w:style w:type="character" w:styleId="a6">
    <w:name w:val="footnote reference"/>
    <w:uiPriority w:val="99"/>
    <w:rsid w:val="00493517"/>
    <w:rPr>
      <w:rFonts w:ascii="Times New Roman" w:hAnsi="Times New Roman" w:cs="Times New Roman"/>
      <w:sz w:val="22"/>
      <w:vertAlign w:val="superscript"/>
    </w:rPr>
  </w:style>
  <w:style w:type="paragraph" w:styleId="a7">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8"/>
    <w:unhideWhenUsed/>
    <w:qFormat/>
    <w:rsid w:val="00493517"/>
    <w:pPr>
      <w:spacing w:after="200"/>
    </w:pPr>
    <w:rPr>
      <w:rFonts w:ascii="Calibri" w:hAnsi="Calibri"/>
      <w:b/>
      <w:bCs/>
      <w:color w:val="4F81BD"/>
      <w:sz w:val="18"/>
      <w:szCs w:val="18"/>
    </w:rPr>
  </w:style>
  <w:style w:type="character" w:customStyle="1" w:styleId="a8">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7"/>
    <w:rsid w:val="00493517"/>
    <w:rPr>
      <w:rFonts w:ascii="Calibri" w:eastAsia="Times New Roman" w:hAnsi="Calibri" w:cs="Times New Roman"/>
      <w:b/>
      <w:bCs/>
      <w:color w:val="4F81BD"/>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2020-01-17T05:18:00Z</dcterms:created>
  <dcterms:modified xsi:type="dcterms:W3CDTF">2020-01-17T05:18:00Z</dcterms:modified>
</cp:coreProperties>
</file>